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2C" w:rsidRDefault="0019722C" w:rsidP="0019722C"/>
    <w:p w:rsidR="0019722C" w:rsidRDefault="0019722C" w:rsidP="0019722C">
      <w:pPr>
        <w:widowControl/>
        <w:jc w:val="center"/>
        <w:rPr>
          <w:rFonts w:ascii="宋体" w:hAnsi="宋体" w:cs="宋体"/>
          <w:b/>
          <w:kern w:val="0"/>
          <w:sz w:val="24"/>
          <w:szCs w:val="24"/>
        </w:rPr>
      </w:pPr>
      <w:r w:rsidRPr="007B62D6">
        <w:rPr>
          <w:rFonts w:ascii="宋体" w:hAnsi="宋体" w:cs="宋体" w:hint="eastAsia"/>
          <w:b/>
          <w:kern w:val="0"/>
          <w:sz w:val="24"/>
          <w:szCs w:val="24"/>
        </w:rPr>
        <w:t>《</w:t>
      </w:r>
      <w:bookmarkStart w:id="0" w:name="_GoBack"/>
      <w:r w:rsidRPr="007B62D6">
        <w:rPr>
          <w:rFonts w:ascii="宋体" w:hAnsi="宋体" w:cs="宋体" w:hint="eastAsia"/>
          <w:b/>
          <w:kern w:val="0"/>
          <w:sz w:val="24"/>
          <w:szCs w:val="24"/>
        </w:rPr>
        <w:t>中国人民共和国禁止进出境物品表</w:t>
      </w:r>
      <w:bookmarkEnd w:id="0"/>
      <w:r w:rsidRPr="007B62D6">
        <w:rPr>
          <w:rFonts w:ascii="宋体" w:hAnsi="宋体" w:cs="宋体" w:hint="eastAsia"/>
          <w:b/>
          <w:kern w:val="0"/>
          <w:sz w:val="24"/>
          <w:szCs w:val="24"/>
        </w:rPr>
        <w:t>》</w:t>
      </w:r>
    </w:p>
    <w:p w:rsidR="0019722C" w:rsidRPr="007B62D6" w:rsidRDefault="0019722C" w:rsidP="0019722C">
      <w:pPr>
        <w:widowControl/>
        <w:jc w:val="center"/>
        <w:rPr>
          <w:rFonts w:ascii="宋体" w:hAnsi="宋体" w:cs="宋体"/>
          <w:b/>
          <w:kern w:val="0"/>
          <w:sz w:val="24"/>
          <w:szCs w:val="24"/>
        </w:rPr>
      </w:pPr>
    </w:p>
    <w:p w:rsidR="0019722C" w:rsidRPr="007B62D6" w:rsidRDefault="0019722C" w:rsidP="0019722C">
      <w:pPr>
        <w:pStyle w:val="a3"/>
        <w:numPr>
          <w:ilvl w:val="0"/>
          <w:numId w:val="1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禁止进境物品</w:t>
      </w:r>
    </w:p>
    <w:p w:rsidR="0019722C" w:rsidRPr="007B62D6" w:rsidRDefault="0019722C" w:rsidP="0019722C">
      <w:pPr>
        <w:spacing w:line="276" w:lineRule="auto"/>
        <w:rPr>
          <w:sz w:val="22"/>
        </w:rPr>
      </w:pPr>
    </w:p>
    <w:p w:rsidR="0019722C" w:rsidRPr="007B62D6" w:rsidRDefault="0019722C" w:rsidP="0019722C">
      <w:pPr>
        <w:pStyle w:val="a3"/>
        <w:numPr>
          <w:ilvl w:val="0"/>
          <w:numId w:val="2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各种武器、仿真武器、弹药及爆炸物品；</w:t>
      </w:r>
    </w:p>
    <w:p w:rsidR="0019722C" w:rsidRPr="007B62D6" w:rsidRDefault="0019722C" w:rsidP="0019722C">
      <w:pPr>
        <w:pStyle w:val="a3"/>
        <w:numPr>
          <w:ilvl w:val="0"/>
          <w:numId w:val="2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仿造的货币及仿造的有价证券；</w:t>
      </w:r>
    </w:p>
    <w:p w:rsidR="0019722C" w:rsidRPr="007B62D6" w:rsidRDefault="0019722C" w:rsidP="0019722C">
      <w:pPr>
        <w:pStyle w:val="a3"/>
        <w:numPr>
          <w:ilvl w:val="0"/>
          <w:numId w:val="2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对中国政治、经济、文化、道德有害的印刷品、胶卷、照片、唱片、影片、录音带、录像带、激光视盘、计算机存储介质及其它物品；</w:t>
      </w:r>
    </w:p>
    <w:p w:rsidR="0019722C" w:rsidRPr="007B62D6" w:rsidRDefault="0019722C" w:rsidP="0019722C">
      <w:pPr>
        <w:pStyle w:val="a3"/>
        <w:numPr>
          <w:ilvl w:val="0"/>
          <w:numId w:val="2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各种烈性毒药；</w:t>
      </w:r>
    </w:p>
    <w:p w:rsidR="0019722C" w:rsidRPr="007B62D6" w:rsidRDefault="0019722C" w:rsidP="0019722C">
      <w:pPr>
        <w:pStyle w:val="a3"/>
        <w:numPr>
          <w:ilvl w:val="0"/>
          <w:numId w:val="2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鸦片、吗啡、海洛英、大麻以及其他能使人成瘾的麻醉品、精神药物；</w:t>
      </w:r>
    </w:p>
    <w:p w:rsidR="0019722C" w:rsidRPr="007B62D6" w:rsidRDefault="0019722C" w:rsidP="0019722C">
      <w:pPr>
        <w:pStyle w:val="a3"/>
        <w:numPr>
          <w:ilvl w:val="0"/>
          <w:numId w:val="2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带有危险性病菌、害虫及其他有害生物的动物、植物及其产品</w:t>
      </w:r>
      <w:r w:rsidRPr="007B62D6">
        <w:rPr>
          <w:rFonts w:hint="eastAsia"/>
          <w:sz w:val="22"/>
        </w:rPr>
        <w:t>;</w:t>
      </w:r>
    </w:p>
    <w:p w:rsidR="0019722C" w:rsidRPr="007B62D6" w:rsidRDefault="0019722C" w:rsidP="0019722C">
      <w:pPr>
        <w:pStyle w:val="a3"/>
        <w:numPr>
          <w:ilvl w:val="0"/>
          <w:numId w:val="2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有碍人畜健康的、不自疫区的以及其它能传播疾病的食品、药品或其它物品。</w:t>
      </w:r>
    </w:p>
    <w:p w:rsidR="0019722C" w:rsidRPr="007B62D6" w:rsidRDefault="0019722C" w:rsidP="0019722C">
      <w:pPr>
        <w:pStyle w:val="a3"/>
        <w:spacing w:line="276" w:lineRule="auto"/>
        <w:ind w:left="360" w:firstLineChars="0" w:firstLine="0"/>
        <w:rPr>
          <w:sz w:val="22"/>
        </w:rPr>
      </w:pPr>
    </w:p>
    <w:p w:rsidR="0019722C" w:rsidRPr="007B62D6" w:rsidRDefault="0019722C" w:rsidP="0019722C">
      <w:pPr>
        <w:pStyle w:val="a3"/>
        <w:numPr>
          <w:ilvl w:val="0"/>
          <w:numId w:val="1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限制进境物品</w:t>
      </w:r>
    </w:p>
    <w:p w:rsidR="0019722C" w:rsidRPr="007B62D6" w:rsidRDefault="0019722C" w:rsidP="0019722C">
      <w:pPr>
        <w:pStyle w:val="a3"/>
        <w:spacing w:line="276" w:lineRule="auto"/>
        <w:ind w:left="420" w:firstLineChars="0" w:firstLine="0"/>
        <w:rPr>
          <w:sz w:val="22"/>
        </w:rPr>
      </w:pPr>
    </w:p>
    <w:p w:rsidR="0019722C" w:rsidRPr="007B62D6" w:rsidRDefault="0019722C" w:rsidP="0019722C">
      <w:pPr>
        <w:pStyle w:val="a3"/>
        <w:numPr>
          <w:ilvl w:val="0"/>
          <w:numId w:val="3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无线电收发信机、通信保密机；</w:t>
      </w:r>
    </w:p>
    <w:p w:rsidR="0019722C" w:rsidRPr="007B62D6" w:rsidRDefault="0019722C" w:rsidP="0019722C">
      <w:pPr>
        <w:pStyle w:val="a3"/>
        <w:numPr>
          <w:ilvl w:val="0"/>
          <w:numId w:val="3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烟、酒；</w:t>
      </w:r>
    </w:p>
    <w:p w:rsidR="0019722C" w:rsidRPr="007B62D6" w:rsidRDefault="0019722C" w:rsidP="0019722C">
      <w:pPr>
        <w:pStyle w:val="a3"/>
        <w:numPr>
          <w:ilvl w:val="0"/>
          <w:numId w:val="3"/>
        </w:numPr>
        <w:spacing w:line="276" w:lineRule="auto"/>
        <w:ind w:firstLineChars="0"/>
        <w:rPr>
          <w:sz w:val="22"/>
        </w:rPr>
      </w:pPr>
      <w:proofErr w:type="gramStart"/>
      <w:r w:rsidRPr="007B62D6">
        <w:rPr>
          <w:rFonts w:hint="eastAsia"/>
          <w:sz w:val="22"/>
        </w:rPr>
        <w:t>涉危的</w:t>
      </w:r>
      <w:proofErr w:type="gramEnd"/>
      <w:r w:rsidRPr="007B62D6">
        <w:rPr>
          <w:rFonts w:hint="eastAsia"/>
          <w:sz w:val="22"/>
        </w:rPr>
        <w:t>和珍贵的动物、植物（均含标本）及其种子和繁殖材料；</w:t>
      </w:r>
    </w:p>
    <w:p w:rsidR="0019722C" w:rsidRPr="007B62D6" w:rsidRDefault="0019722C" w:rsidP="0019722C">
      <w:pPr>
        <w:pStyle w:val="a3"/>
        <w:numPr>
          <w:ilvl w:val="0"/>
          <w:numId w:val="3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国家货币；</w:t>
      </w:r>
    </w:p>
    <w:p w:rsidR="0019722C" w:rsidRDefault="0019722C" w:rsidP="0019722C">
      <w:pPr>
        <w:pStyle w:val="a3"/>
        <w:numPr>
          <w:ilvl w:val="0"/>
          <w:numId w:val="3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海关限制的其他物品。</w:t>
      </w:r>
    </w:p>
    <w:p w:rsidR="0019722C" w:rsidRDefault="0019722C" w:rsidP="0019722C">
      <w:pPr>
        <w:pStyle w:val="a3"/>
        <w:numPr>
          <w:ilvl w:val="0"/>
          <w:numId w:val="3"/>
        </w:numPr>
        <w:spacing w:line="276" w:lineRule="auto"/>
        <w:ind w:firstLineChars="0"/>
        <w:rPr>
          <w:sz w:val="22"/>
        </w:rPr>
      </w:pPr>
      <w:r>
        <w:rPr>
          <w:rFonts w:hint="eastAsia"/>
          <w:sz w:val="22"/>
        </w:rPr>
        <w:t>奶酪</w:t>
      </w:r>
    </w:p>
    <w:p w:rsidR="0019722C" w:rsidRPr="007B62D6" w:rsidRDefault="0019722C" w:rsidP="0019722C">
      <w:pPr>
        <w:pStyle w:val="a3"/>
        <w:numPr>
          <w:ilvl w:val="0"/>
          <w:numId w:val="3"/>
        </w:numPr>
        <w:spacing w:line="276" w:lineRule="auto"/>
        <w:ind w:firstLineChars="0"/>
        <w:rPr>
          <w:sz w:val="22"/>
        </w:rPr>
      </w:pPr>
      <w:r>
        <w:rPr>
          <w:rFonts w:hint="eastAsia"/>
          <w:sz w:val="22"/>
        </w:rPr>
        <w:t>猫狗粮等宠物食品</w:t>
      </w:r>
    </w:p>
    <w:p w:rsidR="0019722C" w:rsidRPr="007B62D6" w:rsidRDefault="0019722C" w:rsidP="0019722C">
      <w:pPr>
        <w:pStyle w:val="a3"/>
        <w:spacing w:line="276" w:lineRule="auto"/>
        <w:ind w:left="360" w:firstLineChars="0" w:firstLine="0"/>
        <w:rPr>
          <w:sz w:val="22"/>
        </w:rPr>
      </w:pPr>
    </w:p>
    <w:p w:rsidR="0019722C" w:rsidRPr="007B62D6" w:rsidRDefault="0019722C" w:rsidP="0019722C">
      <w:pPr>
        <w:pStyle w:val="a3"/>
        <w:numPr>
          <w:ilvl w:val="0"/>
          <w:numId w:val="1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禁止进境印刷品、音像制品</w:t>
      </w:r>
    </w:p>
    <w:p w:rsidR="0019722C" w:rsidRPr="007B62D6" w:rsidRDefault="0019722C" w:rsidP="0019722C">
      <w:pPr>
        <w:pStyle w:val="a3"/>
        <w:spacing w:line="276" w:lineRule="auto"/>
        <w:ind w:left="420" w:firstLineChars="0" w:firstLine="0"/>
        <w:rPr>
          <w:sz w:val="22"/>
        </w:rPr>
      </w:pPr>
    </w:p>
    <w:p w:rsidR="0019722C" w:rsidRPr="007B62D6" w:rsidRDefault="0019722C" w:rsidP="0019722C">
      <w:pPr>
        <w:pStyle w:val="a3"/>
        <w:numPr>
          <w:ilvl w:val="0"/>
          <w:numId w:val="4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反对宪法确定的基本原则的</w:t>
      </w:r>
    </w:p>
    <w:p w:rsidR="0019722C" w:rsidRPr="007B62D6" w:rsidRDefault="0019722C" w:rsidP="0019722C">
      <w:pPr>
        <w:pStyle w:val="a3"/>
        <w:numPr>
          <w:ilvl w:val="0"/>
          <w:numId w:val="4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危害国家统一、主权和领土完整的</w:t>
      </w:r>
    </w:p>
    <w:p w:rsidR="0019722C" w:rsidRPr="007B62D6" w:rsidRDefault="0019722C" w:rsidP="0019722C">
      <w:pPr>
        <w:pStyle w:val="a3"/>
        <w:numPr>
          <w:ilvl w:val="0"/>
          <w:numId w:val="4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危害国家安全或者损害国家荣誉和利益的</w:t>
      </w:r>
    </w:p>
    <w:p w:rsidR="0019722C" w:rsidRPr="007B62D6" w:rsidRDefault="0019722C" w:rsidP="0019722C">
      <w:pPr>
        <w:pStyle w:val="a3"/>
        <w:numPr>
          <w:ilvl w:val="0"/>
          <w:numId w:val="4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攻击中国共产党，诋毁中华人民共和国政府的</w:t>
      </w:r>
    </w:p>
    <w:p w:rsidR="0019722C" w:rsidRPr="007B62D6" w:rsidRDefault="0019722C" w:rsidP="0019722C">
      <w:pPr>
        <w:pStyle w:val="a3"/>
        <w:numPr>
          <w:ilvl w:val="0"/>
          <w:numId w:val="4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煽动民族仇恨、民族歧视，破坏民族团结，或者侵害民族风俗、习惯的</w:t>
      </w:r>
    </w:p>
    <w:p w:rsidR="0019722C" w:rsidRPr="007B62D6" w:rsidRDefault="0019722C" w:rsidP="0019722C">
      <w:pPr>
        <w:pStyle w:val="a3"/>
        <w:numPr>
          <w:ilvl w:val="0"/>
          <w:numId w:val="4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宣扬邪教、迷信的</w:t>
      </w:r>
    </w:p>
    <w:p w:rsidR="0019722C" w:rsidRPr="007B62D6" w:rsidRDefault="0019722C" w:rsidP="0019722C">
      <w:pPr>
        <w:pStyle w:val="a3"/>
        <w:numPr>
          <w:ilvl w:val="0"/>
          <w:numId w:val="4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扰乱社会秩序，破坏社会稳定的</w:t>
      </w:r>
    </w:p>
    <w:p w:rsidR="0019722C" w:rsidRPr="007B62D6" w:rsidRDefault="0019722C" w:rsidP="0019722C">
      <w:pPr>
        <w:pStyle w:val="a3"/>
        <w:numPr>
          <w:ilvl w:val="0"/>
          <w:numId w:val="4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宣扬淫秽、赌博、暴力或者教唆犯罪的</w:t>
      </w:r>
    </w:p>
    <w:p w:rsidR="0019722C" w:rsidRPr="007B62D6" w:rsidRDefault="0019722C" w:rsidP="0019722C">
      <w:pPr>
        <w:pStyle w:val="a3"/>
        <w:numPr>
          <w:ilvl w:val="0"/>
          <w:numId w:val="4"/>
        </w:numPr>
        <w:spacing w:line="276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侮辱或者诽谤他人，侵害他人合法权益的</w:t>
      </w:r>
    </w:p>
    <w:p w:rsidR="0019722C" w:rsidRPr="007B62D6" w:rsidRDefault="0019722C" w:rsidP="0019722C">
      <w:pPr>
        <w:spacing w:line="276" w:lineRule="auto"/>
        <w:rPr>
          <w:sz w:val="22"/>
        </w:rPr>
      </w:pPr>
      <w:r w:rsidRPr="007B62D6">
        <w:rPr>
          <w:rFonts w:hint="eastAsia"/>
          <w:sz w:val="22"/>
        </w:rPr>
        <w:t>10</w:t>
      </w:r>
      <w:r w:rsidRPr="007B62D6">
        <w:rPr>
          <w:rFonts w:hint="eastAsia"/>
          <w:sz w:val="22"/>
        </w:rPr>
        <w:t>、危害社会公德或者民族优秀文化传统的</w:t>
      </w:r>
    </w:p>
    <w:p w:rsidR="0019722C" w:rsidRPr="007B62D6" w:rsidRDefault="0019722C" w:rsidP="0019722C">
      <w:pPr>
        <w:spacing w:line="276" w:lineRule="auto"/>
        <w:rPr>
          <w:sz w:val="22"/>
        </w:rPr>
      </w:pPr>
      <w:r w:rsidRPr="007B62D6">
        <w:rPr>
          <w:rFonts w:hint="eastAsia"/>
          <w:sz w:val="22"/>
        </w:rPr>
        <w:t>11</w:t>
      </w:r>
      <w:r w:rsidRPr="007B62D6">
        <w:rPr>
          <w:rFonts w:hint="eastAsia"/>
          <w:sz w:val="22"/>
        </w:rPr>
        <w:t>、国家主管部门认定禁止进境的</w:t>
      </w:r>
    </w:p>
    <w:p w:rsidR="0019722C" w:rsidRPr="007B62D6" w:rsidRDefault="0019722C" w:rsidP="0019722C">
      <w:pPr>
        <w:spacing w:line="276" w:lineRule="auto"/>
        <w:rPr>
          <w:sz w:val="22"/>
        </w:rPr>
      </w:pPr>
      <w:r w:rsidRPr="007B62D6">
        <w:rPr>
          <w:rFonts w:hint="eastAsia"/>
          <w:sz w:val="22"/>
        </w:rPr>
        <w:t>12</w:t>
      </w:r>
      <w:r w:rsidRPr="007B62D6">
        <w:rPr>
          <w:rFonts w:hint="eastAsia"/>
          <w:sz w:val="22"/>
        </w:rPr>
        <w:t>、法律、行政法规和国家规定禁止的其他内容</w:t>
      </w:r>
    </w:p>
    <w:p w:rsidR="0019722C" w:rsidRPr="007B62D6" w:rsidRDefault="0019722C" w:rsidP="0019722C">
      <w:pPr>
        <w:spacing w:line="276" w:lineRule="auto"/>
        <w:rPr>
          <w:sz w:val="22"/>
        </w:rPr>
      </w:pPr>
    </w:p>
    <w:p w:rsidR="0019722C" w:rsidRDefault="0019722C" w:rsidP="0019722C"/>
    <w:p w:rsidR="0019722C" w:rsidRPr="007B62D6" w:rsidRDefault="0019722C" w:rsidP="0019722C">
      <w:pPr>
        <w:widowControl/>
        <w:jc w:val="center"/>
        <w:rPr>
          <w:rFonts w:ascii="宋体" w:hAnsi="宋体" w:cs="宋体"/>
          <w:b/>
          <w:kern w:val="0"/>
          <w:sz w:val="24"/>
          <w:szCs w:val="24"/>
        </w:rPr>
      </w:pPr>
      <w:r w:rsidRPr="007B62D6">
        <w:rPr>
          <w:rFonts w:ascii="宋体" w:hAnsi="宋体" w:cs="宋体" w:hint="eastAsia"/>
          <w:b/>
          <w:kern w:val="0"/>
          <w:sz w:val="24"/>
          <w:szCs w:val="24"/>
        </w:rPr>
        <w:t>《中国国家邮政局公布的禁寄物品的规定》</w:t>
      </w:r>
    </w:p>
    <w:p w:rsidR="0019722C" w:rsidRPr="007B62D6" w:rsidRDefault="0019722C" w:rsidP="0019722C">
      <w:pPr>
        <w:rPr>
          <w:sz w:val="22"/>
        </w:rPr>
      </w:pPr>
    </w:p>
    <w:p w:rsidR="0019722C" w:rsidRPr="007B62D6" w:rsidRDefault="0019722C" w:rsidP="0019722C">
      <w:pPr>
        <w:rPr>
          <w:sz w:val="22"/>
        </w:rPr>
      </w:pPr>
      <w:r w:rsidRPr="007B62D6">
        <w:rPr>
          <w:rFonts w:hint="eastAsia"/>
          <w:sz w:val="22"/>
        </w:rPr>
        <w:t>禁寄物品包括：</w:t>
      </w:r>
    </w:p>
    <w:p w:rsidR="0019722C" w:rsidRPr="007B62D6" w:rsidRDefault="0019722C" w:rsidP="0019722C">
      <w:pPr>
        <w:pStyle w:val="a3"/>
        <w:numPr>
          <w:ilvl w:val="0"/>
          <w:numId w:val="5"/>
        </w:numPr>
        <w:spacing w:line="360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危险物品（有爆炸性、易燃性、腐蚀性、毒性、酸性和放射性物品）；</w:t>
      </w:r>
    </w:p>
    <w:p w:rsidR="0019722C" w:rsidRPr="007B62D6" w:rsidRDefault="0019722C" w:rsidP="0019722C">
      <w:pPr>
        <w:pStyle w:val="a3"/>
        <w:numPr>
          <w:ilvl w:val="0"/>
          <w:numId w:val="5"/>
        </w:numPr>
        <w:spacing w:line="360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麻醉药物和精神药品；</w:t>
      </w:r>
    </w:p>
    <w:p w:rsidR="0019722C" w:rsidRPr="007B62D6" w:rsidRDefault="0019722C" w:rsidP="0019722C">
      <w:pPr>
        <w:pStyle w:val="a3"/>
        <w:numPr>
          <w:ilvl w:val="0"/>
          <w:numId w:val="5"/>
        </w:numPr>
        <w:spacing w:line="360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武器弹药；</w:t>
      </w:r>
    </w:p>
    <w:p w:rsidR="0019722C" w:rsidRPr="007B62D6" w:rsidRDefault="0019722C" w:rsidP="0019722C">
      <w:pPr>
        <w:pStyle w:val="a3"/>
        <w:numPr>
          <w:ilvl w:val="0"/>
          <w:numId w:val="5"/>
        </w:numPr>
        <w:spacing w:line="360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容易腐烂的物品（鲜鱼、鲜肉、鲜蛋、蔬菜等）；</w:t>
      </w:r>
    </w:p>
    <w:p w:rsidR="0019722C" w:rsidRPr="007B62D6" w:rsidRDefault="0019722C" w:rsidP="0019722C">
      <w:pPr>
        <w:pStyle w:val="a3"/>
        <w:numPr>
          <w:ilvl w:val="0"/>
          <w:numId w:val="5"/>
        </w:numPr>
        <w:spacing w:line="360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妨碍公共卫生的物品：（尸骨、未硝制的兽皮、动物器官等）；</w:t>
      </w:r>
    </w:p>
    <w:p w:rsidR="0019722C" w:rsidRPr="007B62D6" w:rsidRDefault="0019722C" w:rsidP="0019722C">
      <w:pPr>
        <w:pStyle w:val="a3"/>
        <w:numPr>
          <w:ilvl w:val="0"/>
          <w:numId w:val="5"/>
        </w:numPr>
        <w:spacing w:line="360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不能确保安全的物品：其性质对于邮局工作人员可能发生危害，或因封装不妥可能污损其他邮件的物品、不合适邮递条件的怕震易损物品（水质、易碎品、精密仪器等）；</w:t>
      </w:r>
    </w:p>
    <w:p w:rsidR="0019722C" w:rsidRPr="007B62D6" w:rsidRDefault="0019722C" w:rsidP="0019722C">
      <w:pPr>
        <w:pStyle w:val="a3"/>
        <w:numPr>
          <w:ilvl w:val="0"/>
          <w:numId w:val="5"/>
        </w:numPr>
        <w:spacing w:line="360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反动宣传（危害到中华人民共和国国家安全的物品）和淫秽物品；</w:t>
      </w:r>
    </w:p>
    <w:p w:rsidR="0019722C" w:rsidRPr="007B62D6" w:rsidRDefault="0019722C" w:rsidP="0019722C">
      <w:pPr>
        <w:pStyle w:val="a3"/>
        <w:numPr>
          <w:ilvl w:val="0"/>
          <w:numId w:val="5"/>
        </w:numPr>
        <w:spacing w:line="360" w:lineRule="auto"/>
        <w:ind w:firstLineChars="0"/>
        <w:rPr>
          <w:sz w:val="22"/>
        </w:rPr>
      </w:pPr>
      <w:r w:rsidRPr="007B62D6">
        <w:rPr>
          <w:rFonts w:hint="eastAsia"/>
          <w:sz w:val="22"/>
        </w:rPr>
        <w:t>禁止流通或邮寄的物品（人民币、各种外币等）。</w:t>
      </w:r>
    </w:p>
    <w:p w:rsidR="0019722C" w:rsidRDefault="0019722C" w:rsidP="0019722C">
      <w:pPr>
        <w:rPr>
          <w:sz w:val="22"/>
        </w:rPr>
      </w:pPr>
      <w:r w:rsidRPr="007B62D6">
        <w:rPr>
          <w:rFonts w:hint="eastAsia"/>
          <w:sz w:val="22"/>
        </w:rPr>
        <w:t>中华人民共和国法律、法规、部门规章、规范性文件规定的其他禁限寄物品。</w:t>
      </w: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9722C" w:rsidRDefault="0019722C" w:rsidP="0019722C">
      <w:pPr>
        <w:rPr>
          <w:sz w:val="22"/>
        </w:rPr>
      </w:pPr>
    </w:p>
    <w:p w:rsidR="001E1588" w:rsidRPr="0019722C" w:rsidRDefault="001E1588">
      <w:pPr>
        <w:rPr>
          <w:lang w:val="en-NZ"/>
        </w:rPr>
      </w:pPr>
    </w:p>
    <w:sectPr w:rsidR="001E1588" w:rsidRPr="00197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8DE"/>
    <w:multiLevelType w:val="hybridMultilevel"/>
    <w:tmpl w:val="F8A20BEC"/>
    <w:lvl w:ilvl="0" w:tplc="573295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B556DB"/>
    <w:multiLevelType w:val="hybridMultilevel"/>
    <w:tmpl w:val="301E5F42"/>
    <w:lvl w:ilvl="0" w:tplc="2AFA3A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0019B0"/>
    <w:multiLevelType w:val="hybridMultilevel"/>
    <w:tmpl w:val="900A443C"/>
    <w:lvl w:ilvl="0" w:tplc="EAC405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6056B2"/>
    <w:multiLevelType w:val="hybridMultilevel"/>
    <w:tmpl w:val="FAEE24EE"/>
    <w:lvl w:ilvl="0" w:tplc="C8ACF2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3C4988"/>
    <w:multiLevelType w:val="hybridMultilevel"/>
    <w:tmpl w:val="97C03864"/>
    <w:lvl w:ilvl="0" w:tplc="0F7A14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2C"/>
    <w:rsid w:val="0019722C"/>
    <w:rsid w:val="001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</cp:revision>
  <dcterms:created xsi:type="dcterms:W3CDTF">2013-10-22T08:19:00Z</dcterms:created>
  <dcterms:modified xsi:type="dcterms:W3CDTF">2013-10-22T08:20:00Z</dcterms:modified>
</cp:coreProperties>
</file>